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9B33EE" w14:paraId="5AEC7617" w14:textId="77777777" w:rsidTr="00107933">
        <w:tc>
          <w:tcPr>
            <w:tcW w:w="15446" w:type="dxa"/>
            <w:gridSpan w:val="2"/>
            <w:shd w:val="clear" w:color="auto" w:fill="8EAADB" w:themeFill="accent5" w:themeFillTint="99"/>
          </w:tcPr>
          <w:p w14:paraId="5124B314" w14:textId="77777777" w:rsidR="00E35BCD" w:rsidRPr="009B33EE" w:rsidRDefault="00E35BCD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B33EE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A30DDD" w:rsidRPr="009B33EE">
              <w:rPr>
                <w:rFonts w:cstheme="minorHAnsi"/>
                <w:b/>
                <w:sz w:val="28"/>
                <w:szCs w:val="28"/>
              </w:rPr>
              <w:t xml:space="preserve">4 </w:t>
            </w:r>
            <w:r w:rsidRPr="009B33EE">
              <w:rPr>
                <w:rFonts w:cstheme="minorHAnsi"/>
                <w:b/>
                <w:sz w:val="28"/>
                <w:szCs w:val="28"/>
              </w:rPr>
              <w:t xml:space="preserve">  – </w:t>
            </w:r>
            <w:r w:rsidR="00A30DDD" w:rsidRPr="009B33EE">
              <w:rPr>
                <w:rFonts w:cstheme="minorHAnsi"/>
                <w:b/>
                <w:sz w:val="28"/>
                <w:szCs w:val="28"/>
              </w:rPr>
              <w:t xml:space="preserve"> Area</w:t>
            </w:r>
            <w:r w:rsidR="00107933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9B33EE">
              <w:rPr>
                <w:rFonts w:cstheme="minorHAnsi"/>
                <w:b/>
                <w:sz w:val="28"/>
                <w:szCs w:val="28"/>
              </w:rPr>
              <w:t xml:space="preserve">  (Approximately </w:t>
            </w:r>
            <w:r w:rsidR="00107933">
              <w:rPr>
                <w:rFonts w:cstheme="minorHAnsi"/>
                <w:b/>
                <w:sz w:val="28"/>
                <w:szCs w:val="28"/>
              </w:rPr>
              <w:t>2</w:t>
            </w:r>
            <w:r w:rsidR="00A30DDD" w:rsidRPr="009B33EE">
              <w:rPr>
                <w:rFonts w:cstheme="minorHAnsi"/>
                <w:b/>
                <w:sz w:val="28"/>
                <w:szCs w:val="28"/>
              </w:rPr>
              <w:t xml:space="preserve"> week</w:t>
            </w:r>
            <w:r w:rsidR="00107933">
              <w:rPr>
                <w:rFonts w:cstheme="minorHAnsi"/>
                <w:b/>
                <w:sz w:val="28"/>
                <w:szCs w:val="28"/>
              </w:rPr>
              <w:t>s</w:t>
            </w:r>
            <w:r w:rsidRPr="009B33EE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107933" w:rsidRPr="009B33EE" w14:paraId="661E9C87" w14:textId="77777777" w:rsidTr="006B4380">
        <w:trPr>
          <w:trHeight w:val="593"/>
        </w:trPr>
        <w:tc>
          <w:tcPr>
            <w:tcW w:w="5240" w:type="dxa"/>
          </w:tcPr>
          <w:p w14:paraId="0BA20613" w14:textId="77777777" w:rsidR="00107933" w:rsidRPr="009B33EE" w:rsidRDefault="00107933" w:rsidP="00F23F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206D2A5" w14:textId="77777777" w:rsidR="00107933" w:rsidRPr="00443474" w:rsidRDefault="00F55135" w:rsidP="00D021AA">
            <w:pPr>
              <w:rPr>
                <w:b/>
              </w:rPr>
            </w:pPr>
            <w:r w:rsidRPr="00443474">
              <w:rPr>
                <w:b/>
              </w:rPr>
              <w:t>find the area of rectilinear shapes by counting squares</w:t>
            </w:r>
          </w:p>
          <w:p w14:paraId="07C03C00" w14:textId="77777777" w:rsidR="00D021AA" w:rsidRPr="00443474" w:rsidRDefault="00D021AA" w:rsidP="00D021AA">
            <w:pPr>
              <w:rPr>
                <w:b/>
              </w:rPr>
            </w:pPr>
            <w:r w:rsidRPr="00443474">
              <w:rPr>
                <w:b/>
              </w:rPr>
              <w:t>estimate and compare in mm, cm and m</w:t>
            </w:r>
          </w:p>
          <w:p w14:paraId="6FF5FD37" w14:textId="77777777" w:rsidR="00D021AA" w:rsidRPr="00443474" w:rsidRDefault="00D021AA" w:rsidP="00D021AA">
            <w:pPr>
              <w:rPr>
                <w:b/>
              </w:rPr>
            </w:pPr>
            <w:r w:rsidRPr="00443474">
              <w:rPr>
                <w:b/>
              </w:rPr>
              <w:t>calculate in mm, cm and m</w:t>
            </w:r>
          </w:p>
          <w:p w14:paraId="672A6659" w14:textId="7FA8208F" w:rsidR="00D021AA" w:rsidRPr="00D021AA" w:rsidRDefault="00D021AA" w:rsidP="00D021A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35BCD" w:rsidRPr="009B33EE" w14:paraId="6FAAB744" w14:textId="77777777" w:rsidTr="006B4380">
        <w:trPr>
          <w:trHeight w:val="593"/>
        </w:trPr>
        <w:tc>
          <w:tcPr>
            <w:tcW w:w="5240" w:type="dxa"/>
          </w:tcPr>
          <w:p w14:paraId="78600E87" w14:textId="77777777" w:rsidR="00E35BCD" w:rsidRPr="009B33EE" w:rsidRDefault="00E35BCD" w:rsidP="00F23F8B">
            <w:pPr>
              <w:rPr>
                <w:rFonts w:cstheme="minorHAnsi"/>
                <w:b/>
                <w:sz w:val="28"/>
                <w:szCs w:val="28"/>
              </w:rPr>
            </w:pPr>
            <w:r w:rsidRPr="009B33EE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902A64E" w14:textId="02D41BF1" w:rsidR="00E35BCD" w:rsidRPr="006B4380" w:rsidRDefault="00A30DDD" w:rsidP="00D021AA">
            <w:pPr>
              <w:pStyle w:val="Pa20"/>
              <w:spacing w:after="8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6B438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area, covers, centimetre</w:t>
            </w:r>
            <w:r w:rsidR="00D021A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cubed/</w:t>
            </w:r>
            <w:r w:rsidRPr="006B4380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cm</w:t>
            </w:r>
            <w:r w:rsidR="00D021AA">
              <w:rPr>
                <w:rStyle w:val="A11"/>
                <w:vertAlign w:val="superscript"/>
              </w:rPr>
              <w:t>3</w:t>
            </w:r>
          </w:p>
        </w:tc>
      </w:tr>
      <w:tr w:rsidR="00E35BCD" w:rsidRPr="009B33EE" w14:paraId="71AA9A49" w14:textId="77777777" w:rsidTr="006B4380">
        <w:trPr>
          <w:trHeight w:val="390"/>
        </w:trPr>
        <w:tc>
          <w:tcPr>
            <w:tcW w:w="5240" w:type="dxa"/>
          </w:tcPr>
          <w:p w14:paraId="0F56D77F" w14:textId="77777777" w:rsidR="00E35BCD" w:rsidRPr="009B33EE" w:rsidRDefault="00E35BCD" w:rsidP="00F23F8B">
            <w:pPr>
              <w:rPr>
                <w:rFonts w:cstheme="minorHAnsi"/>
                <w:b/>
                <w:sz w:val="28"/>
                <w:szCs w:val="28"/>
              </w:rPr>
            </w:pPr>
            <w:r w:rsidRPr="009B33EE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6E19B6F7" w14:textId="77777777" w:rsidR="00E35BCD" w:rsidRPr="009B33EE" w:rsidRDefault="006B4380" w:rsidP="00F23F8B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area is the space inside a shape</w:t>
            </w:r>
          </w:p>
        </w:tc>
      </w:tr>
      <w:tr w:rsidR="00E35BCD" w:rsidRPr="009B33EE" w14:paraId="3EB065E6" w14:textId="77777777" w:rsidTr="006B4380">
        <w:trPr>
          <w:trHeight w:val="708"/>
        </w:trPr>
        <w:tc>
          <w:tcPr>
            <w:tcW w:w="5240" w:type="dxa"/>
          </w:tcPr>
          <w:p w14:paraId="4B64DED7" w14:textId="77777777" w:rsidR="00E35BCD" w:rsidRPr="009B33EE" w:rsidRDefault="00E35BCD" w:rsidP="00F23F8B">
            <w:pPr>
              <w:rPr>
                <w:rFonts w:cstheme="minorHAnsi"/>
                <w:b/>
                <w:sz w:val="28"/>
                <w:szCs w:val="28"/>
              </w:rPr>
            </w:pPr>
            <w:r w:rsidRPr="009B33EE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43C01BD" w14:textId="0CD5CB2C" w:rsidR="00E35BCD" w:rsidRPr="00D021AA" w:rsidRDefault="00D021AA" w:rsidP="00D021AA">
            <w:r w:rsidRPr="00D021AA">
              <w:t>Related multiplication and division facts linked to 1000, e.g. 500 x 2 = 1000; 1000 ÷ 2 = 500; 250 x 4 = 1000; 1000 ÷ 4 = 250; 200 x 5 = 1000; 1000 ÷ 5 = 200</w:t>
            </w:r>
          </w:p>
        </w:tc>
      </w:tr>
      <w:tr w:rsidR="009B33EE" w:rsidRPr="009B33EE" w14:paraId="1324EA8B" w14:textId="77777777" w:rsidTr="009B33EE">
        <w:trPr>
          <w:trHeight w:val="875"/>
        </w:trPr>
        <w:tc>
          <w:tcPr>
            <w:tcW w:w="5240" w:type="dxa"/>
          </w:tcPr>
          <w:p w14:paraId="28785717" w14:textId="77777777" w:rsidR="009B33EE" w:rsidRDefault="009B33EE" w:rsidP="009B33EE">
            <w:pPr>
              <w:rPr>
                <w:rFonts w:cstheme="minorHAnsi"/>
                <w:b/>
                <w:sz w:val="28"/>
                <w:szCs w:val="28"/>
              </w:rPr>
            </w:pPr>
            <w:r w:rsidRPr="00744AA8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FC7CB3F" w14:textId="77777777" w:rsidR="009B33EE" w:rsidRPr="00744AA8" w:rsidRDefault="000350F6" w:rsidP="009B33EE">
            <w:pPr>
              <w:rPr>
                <w:rFonts w:cstheme="minorHAnsi"/>
                <w:b/>
                <w:sz w:val="28"/>
                <w:szCs w:val="28"/>
              </w:rPr>
            </w:pPr>
            <w:hyperlink r:id="rId10" w:history="1">
              <w:r w:rsidR="009B33EE" w:rsidRPr="004025B9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</w:p>
        </w:tc>
        <w:tc>
          <w:tcPr>
            <w:tcW w:w="10206" w:type="dxa"/>
          </w:tcPr>
          <w:p w14:paraId="773F148E" w14:textId="77777777" w:rsidR="009B33EE" w:rsidRPr="009B33EE" w:rsidRDefault="009B33EE" w:rsidP="009B33EE">
            <w:pPr>
              <w:rPr>
                <w:rFonts w:cstheme="minorHAnsi"/>
              </w:rPr>
            </w:pPr>
            <w:r w:rsidRPr="009B33EE">
              <w:rPr>
                <w:rFonts w:cstheme="minorHAnsi"/>
              </w:rPr>
              <w:t>Not applicable</w:t>
            </w:r>
          </w:p>
        </w:tc>
      </w:tr>
      <w:tr w:rsidR="009B33EE" w:rsidRPr="009B33EE" w14:paraId="34B86FD3" w14:textId="77777777" w:rsidTr="006B4380">
        <w:trPr>
          <w:trHeight w:val="802"/>
        </w:trPr>
        <w:tc>
          <w:tcPr>
            <w:tcW w:w="5240" w:type="dxa"/>
          </w:tcPr>
          <w:p w14:paraId="17AA675E" w14:textId="77777777" w:rsidR="009B33EE" w:rsidRPr="00744AA8" w:rsidRDefault="009B33EE" w:rsidP="009B33EE">
            <w:pPr>
              <w:rPr>
                <w:rFonts w:cstheme="minorHAnsi"/>
                <w:b/>
                <w:sz w:val="28"/>
                <w:szCs w:val="28"/>
              </w:rPr>
            </w:pPr>
            <w:r w:rsidRPr="00744AA8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1B70822A" w14:textId="77777777" w:rsidR="009B33EE" w:rsidRPr="00744AA8" w:rsidRDefault="000350F6" w:rsidP="009B33EE">
            <w:pPr>
              <w:rPr>
                <w:rFonts w:cstheme="minorHAnsi"/>
                <w:b/>
                <w:sz w:val="28"/>
                <w:szCs w:val="28"/>
              </w:rPr>
            </w:pPr>
            <w:hyperlink r:id="rId11" w:history="1">
              <w:r w:rsidR="009B33EE" w:rsidRPr="004025B9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</w:p>
        </w:tc>
        <w:tc>
          <w:tcPr>
            <w:tcW w:w="10206" w:type="dxa"/>
          </w:tcPr>
          <w:p w14:paraId="5BF9EC20" w14:textId="77777777" w:rsidR="009B33EE" w:rsidRPr="009B33EE" w:rsidRDefault="009B33EE" w:rsidP="009B33EE">
            <w:pPr>
              <w:rPr>
                <w:rFonts w:cstheme="minorHAnsi"/>
              </w:rPr>
            </w:pPr>
            <w:r w:rsidRPr="009B33EE">
              <w:rPr>
                <w:rFonts w:cstheme="minorHAnsi"/>
              </w:rPr>
              <w:t>Not applicable</w:t>
            </w:r>
          </w:p>
        </w:tc>
      </w:tr>
      <w:tr w:rsidR="009B33EE" w:rsidRPr="009B33EE" w14:paraId="52615C6F" w14:textId="77777777" w:rsidTr="00D021AA">
        <w:trPr>
          <w:trHeight w:val="969"/>
        </w:trPr>
        <w:tc>
          <w:tcPr>
            <w:tcW w:w="5240" w:type="dxa"/>
          </w:tcPr>
          <w:p w14:paraId="0C1D5068" w14:textId="77777777" w:rsidR="009B33EE" w:rsidRPr="009B33EE" w:rsidRDefault="009B33EE" w:rsidP="00F23F8B">
            <w:pPr>
              <w:rPr>
                <w:rFonts w:cstheme="minorHAnsi"/>
              </w:rPr>
            </w:pPr>
            <w:r w:rsidRPr="004025B9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05992C36" w14:textId="77777777" w:rsidR="005A6663" w:rsidRPr="00D021AA" w:rsidRDefault="005A6663" w:rsidP="00D02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000000"/>
                <w:szCs w:val="16"/>
              </w:rPr>
            </w:pPr>
            <w:r w:rsidRPr="00D021AA">
              <w:rPr>
                <w:bCs/>
                <w:color w:val="000000"/>
                <w:szCs w:val="16"/>
              </w:rPr>
              <w:t>tabulate systematically the information in a puzzle or problem</w:t>
            </w:r>
          </w:p>
          <w:p w14:paraId="43D5CBA5" w14:textId="00E001EC" w:rsidR="009B33EE" w:rsidRPr="00D021AA" w:rsidRDefault="009B33EE" w:rsidP="00D021AA">
            <w:pPr>
              <w:pStyle w:val="ListParagraph"/>
              <w:ind w:left="360"/>
              <w:rPr>
                <w:rFonts w:cstheme="minorHAnsi"/>
              </w:rPr>
            </w:pPr>
          </w:p>
        </w:tc>
      </w:tr>
    </w:tbl>
    <w:p w14:paraId="0A37501D" w14:textId="77777777" w:rsidR="00107933" w:rsidRDefault="00107933" w:rsidP="00F23F8B">
      <w:pPr>
        <w:rPr>
          <w:rFonts w:cstheme="minorHAnsi"/>
        </w:rPr>
        <w:sectPr w:rsidR="0010793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07933" w:rsidRPr="009B33EE" w14:paraId="495BB5B5" w14:textId="77777777" w:rsidTr="00D021AA">
        <w:trPr>
          <w:trHeight w:val="678"/>
        </w:trPr>
        <w:tc>
          <w:tcPr>
            <w:tcW w:w="5240" w:type="dxa"/>
          </w:tcPr>
          <w:p w14:paraId="402C8AFB" w14:textId="77777777" w:rsidR="00107933" w:rsidRPr="009B33EE" w:rsidRDefault="00107933" w:rsidP="00F23F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DAB6C7B" w14:textId="3AA96722" w:rsidR="00107933" w:rsidRPr="009B33EE" w:rsidRDefault="00D021AA" w:rsidP="00F23F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measure – adding lengths (m/cm/mm) </w:t>
            </w:r>
          </w:p>
        </w:tc>
      </w:tr>
    </w:tbl>
    <w:p w14:paraId="02EB378F" w14:textId="77777777" w:rsidR="00107933" w:rsidRDefault="00107933" w:rsidP="00F23F8B">
      <w:pPr>
        <w:rPr>
          <w:rFonts w:cstheme="minorHAnsi"/>
        </w:rPr>
        <w:sectPr w:rsidR="00107933" w:rsidSect="0010793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F2AF5F9" w14:textId="77777777" w:rsidR="00D021AA" w:rsidRDefault="00D021AA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1985"/>
        <w:gridCol w:w="3402"/>
        <w:gridCol w:w="2835"/>
        <w:gridCol w:w="1984"/>
        <w:gridCol w:w="3402"/>
      </w:tblGrid>
      <w:tr w:rsidR="00107933" w:rsidRPr="009B33EE" w14:paraId="391D8DB3" w14:textId="77777777" w:rsidTr="43074087">
        <w:tc>
          <w:tcPr>
            <w:tcW w:w="15446" w:type="dxa"/>
            <w:gridSpan w:val="6"/>
            <w:shd w:val="clear" w:color="auto" w:fill="8EAADB" w:themeFill="accent5" w:themeFillTint="99"/>
          </w:tcPr>
          <w:p w14:paraId="61148983" w14:textId="556858FE" w:rsidR="00107933" w:rsidRPr="009B33EE" w:rsidRDefault="00107933" w:rsidP="0010793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107933" w:rsidRPr="009B33EE" w14:paraId="5614E762" w14:textId="77777777" w:rsidTr="00D021AA">
        <w:tc>
          <w:tcPr>
            <w:tcW w:w="1838" w:type="dxa"/>
          </w:tcPr>
          <w:p w14:paraId="3C05D492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985" w:type="dxa"/>
          </w:tcPr>
          <w:p w14:paraId="2D0669E9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3402" w:type="dxa"/>
          </w:tcPr>
          <w:p w14:paraId="49E077A9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835" w:type="dxa"/>
          </w:tcPr>
          <w:p w14:paraId="6D4C09FD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984" w:type="dxa"/>
          </w:tcPr>
          <w:p w14:paraId="57C47D5A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402" w:type="dxa"/>
          </w:tcPr>
          <w:p w14:paraId="3CB4E697" w14:textId="77777777" w:rsidR="00107933" w:rsidRPr="00B06D67" w:rsidRDefault="00107933" w:rsidP="0010793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107933" w:rsidRPr="009B33EE" w14:paraId="3F4A8AE9" w14:textId="77777777" w:rsidTr="00D021AA">
        <w:trPr>
          <w:trHeight w:val="2446"/>
        </w:trPr>
        <w:tc>
          <w:tcPr>
            <w:tcW w:w="1838" w:type="dxa"/>
          </w:tcPr>
          <w:p w14:paraId="3330E12C" w14:textId="77777777" w:rsidR="00107933" w:rsidRPr="00D021AA" w:rsidRDefault="00107933" w:rsidP="00E35BCD">
            <w:pPr>
              <w:rPr>
                <w:rFonts w:cstheme="minorHAnsi"/>
              </w:rPr>
            </w:pPr>
            <w:r w:rsidRPr="00D021AA">
              <w:rPr>
                <w:rFonts w:cstheme="minorHAnsi"/>
              </w:rPr>
              <w:t>What is area?</w:t>
            </w:r>
          </w:p>
        </w:tc>
        <w:tc>
          <w:tcPr>
            <w:tcW w:w="1985" w:type="dxa"/>
          </w:tcPr>
          <w:p w14:paraId="1F585034" w14:textId="77777777" w:rsidR="00107933" w:rsidRPr="00D021AA" w:rsidRDefault="00107933" w:rsidP="00E35BCD">
            <w:pPr>
              <w:rPr>
                <w:rFonts w:cstheme="minorHAnsi"/>
              </w:rPr>
            </w:pPr>
            <w:r w:rsidRPr="00D021AA">
              <w:rPr>
                <w:rFonts w:cstheme="minorHAnsi"/>
              </w:rPr>
              <w:t>To understand area as the space inside a shape</w:t>
            </w:r>
          </w:p>
        </w:tc>
        <w:tc>
          <w:tcPr>
            <w:tcW w:w="3402" w:type="dxa"/>
          </w:tcPr>
          <w:p w14:paraId="566460CF" w14:textId="77777777" w:rsidR="00D021AA" w:rsidRPr="00D021AA" w:rsidRDefault="00D021AA" w:rsidP="00D021AA">
            <w:pPr>
              <w:rPr>
                <w:sz w:val="18"/>
              </w:rPr>
            </w:pPr>
            <w:r w:rsidRPr="00D021AA">
              <w:rPr>
                <w:sz w:val="18"/>
              </w:rPr>
              <w:t xml:space="preserve">How can you measure area? </w:t>
            </w:r>
          </w:p>
          <w:p w14:paraId="77BF2DAF" w14:textId="77777777" w:rsidR="00D021AA" w:rsidRPr="00D021AA" w:rsidRDefault="00D021AA" w:rsidP="00D021AA">
            <w:pPr>
              <w:rPr>
                <w:sz w:val="18"/>
              </w:rPr>
            </w:pPr>
            <w:r w:rsidRPr="00D021AA">
              <w:rPr>
                <w:sz w:val="18"/>
              </w:rPr>
              <w:t xml:space="preserve">Which item has the greatest/smallest area? </w:t>
            </w:r>
          </w:p>
          <w:p w14:paraId="674A28C5" w14:textId="77777777" w:rsidR="00D021AA" w:rsidRPr="00D021AA" w:rsidRDefault="00D021AA" w:rsidP="00D021AA">
            <w:pPr>
              <w:rPr>
                <w:sz w:val="18"/>
              </w:rPr>
            </w:pPr>
            <w:r w:rsidRPr="00D021AA">
              <w:rPr>
                <w:sz w:val="18"/>
              </w:rPr>
              <w:t xml:space="preserve">Why would you not use sticky notes to find the area of the playground? What could you use instead? </w:t>
            </w:r>
          </w:p>
          <w:p w14:paraId="728F1639" w14:textId="77777777" w:rsidR="00D021AA" w:rsidRPr="00D021AA" w:rsidRDefault="00D021AA" w:rsidP="00D021AA">
            <w:pPr>
              <w:rPr>
                <w:sz w:val="18"/>
              </w:rPr>
            </w:pPr>
            <w:r w:rsidRPr="00D021AA">
              <w:rPr>
                <w:sz w:val="18"/>
              </w:rPr>
              <w:t xml:space="preserve">Why are sticky notes not useful for finding the area of a circle? </w:t>
            </w:r>
          </w:p>
          <w:p w14:paraId="6A903457" w14:textId="77777777" w:rsidR="00D021AA" w:rsidRPr="00D021AA" w:rsidRDefault="00D021AA" w:rsidP="00D021AA">
            <w:pPr>
              <w:rPr>
                <w:sz w:val="18"/>
              </w:rPr>
            </w:pPr>
            <w:r w:rsidRPr="00D021AA">
              <w:rPr>
                <w:sz w:val="18"/>
              </w:rPr>
              <w:t xml:space="preserve">What do you think the area of might be? </w:t>
            </w:r>
          </w:p>
          <w:p w14:paraId="6A05A809" w14:textId="20049336" w:rsidR="00107933" w:rsidRPr="00D021AA" w:rsidRDefault="00D021AA" w:rsidP="00D021A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sz w:val="18"/>
              </w:rPr>
              <w:t>What happens if you use a different unit of measure to find the area?</w:t>
            </w:r>
          </w:p>
        </w:tc>
        <w:tc>
          <w:tcPr>
            <w:tcW w:w="2835" w:type="dxa"/>
          </w:tcPr>
          <w:p w14:paraId="32D63FFB" w14:textId="77777777" w:rsidR="00D021AA" w:rsidRPr="00D021AA" w:rsidRDefault="00D021AA" w:rsidP="00D021A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The area of______ is_____.</w:t>
            </w:r>
          </w:p>
          <w:p w14:paraId="60613F0C" w14:textId="77777777" w:rsidR="00D021AA" w:rsidRPr="00D021AA" w:rsidRDefault="00D021AA" w:rsidP="00D021A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Area is the amount of taken up by a 2-D shape or surface. </w:t>
            </w:r>
          </w:p>
          <w:p w14:paraId="5A39BBE3" w14:textId="0DBC986A" w:rsidR="00107933" w:rsidRPr="00D021AA" w:rsidRDefault="00D021AA" w:rsidP="00D021AA">
            <w:pPr>
              <w:rPr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Area can be measured using _________.</w:t>
            </w:r>
          </w:p>
        </w:tc>
        <w:tc>
          <w:tcPr>
            <w:tcW w:w="1984" w:type="dxa"/>
            <w:vMerge w:val="restart"/>
          </w:tcPr>
          <w:p w14:paraId="4454A138" w14:textId="77777777" w:rsidR="00107933" w:rsidRPr="00D021AA" w:rsidRDefault="000350F6" w:rsidP="006159F9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107933" w:rsidRPr="00D021AA">
                <w:rPr>
                  <w:rStyle w:val="Hyperlink"/>
                  <w:rFonts w:cstheme="minorHAnsi"/>
                  <w:sz w:val="18"/>
                  <w:szCs w:val="18"/>
                </w:rPr>
                <w:t>Torn Shapes (maths.org)</w:t>
              </w:r>
            </w:hyperlink>
          </w:p>
          <w:p w14:paraId="299EED59" w14:textId="77777777" w:rsidR="00107933" w:rsidRDefault="00107933" w:rsidP="006159F9">
            <w:pPr>
              <w:rPr>
                <w:rFonts w:cstheme="minorHAnsi"/>
                <w:sz w:val="18"/>
                <w:szCs w:val="18"/>
              </w:rPr>
            </w:pPr>
            <w:r w:rsidRPr="00D021AA">
              <w:rPr>
                <w:rFonts w:cstheme="minorHAnsi"/>
                <w:sz w:val="18"/>
                <w:szCs w:val="18"/>
              </w:rPr>
              <w:t>Good intro into area, as well as assessing understanding of rectangles</w:t>
            </w:r>
          </w:p>
          <w:p w14:paraId="27A9A602" w14:textId="77777777" w:rsidR="00D021AA" w:rsidRDefault="00D021AA" w:rsidP="006159F9">
            <w:pPr>
              <w:rPr>
                <w:rFonts w:cstheme="minorHAnsi"/>
                <w:sz w:val="18"/>
                <w:szCs w:val="18"/>
              </w:rPr>
            </w:pPr>
          </w:p>
          <w:p w14:paraId="3ECAE0F9" w14:textId="0875B7A1" w:rsidR="00D021AA" w:rsidRPr="00D021AA" w:rsidRDefault="00D021AA" w:rsidP="006159F9">
            <w:pPr>
              <w:rPr>
                <w:rFonts w:cstheme="minorHAnsi"/>
                <w:i/>
                <w:sz w:val="18"/>
                <w:szCs w:val="18"/>
              </w:rPr>
            </w:pPr>
            <w:r w:rsidRPr="00D021AA">
              <w:rPr>
                <w:i/>
                <w:sz w:val="18"/>
              </w:rPr>
              <w:t>This topic lends itself to practical activities such as finding the area of classroom objects using square pieces of paper.</w:t>
            </w:r>
          </w:p>
        </w:tc>
        <w:tc>
          <w:tcPr>
            <w:tcW w:w="3402" w:type="dxa"/>
          </w:tcPr>
          <w:p w14:paraId="34844FE1" w14:textId="533E11D8" w:rsidR="00107933" w:rsidRPr="00D021AA" w:rsidRDefault="43074087" w:rsidP="43074087">
            <w:pPr>
              <w:rPr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When investigating area for the first time, children may not use a reliable method or unit to count how much space is taken up. </w:t>
            </w:r>
          </w:p>
          <w:p w14:paraId="41C8F396" w14:textId="0BB62569" w:rsidR="00107933" w:rsidRPr="00D021AA" w:rsidRDefault="43074087" w:rsidP="43074087">
            <w:pPr>
              <w:rPr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When using sticky notes to practically investigate area, children may overlap them. This is a good opportunity to discuss the importance of measuring accurately.</w:t>
            </w:r>
          </w:p>
        </w:tc>
      </w:tr>
      <w:tr w:rsidR="00107933" w:rsidRPr="009B33EE" w14:paraId="28FF0E17" w14:textId="77777777" w:rsidTr="00D021AA">
        <w:trPr>
          <w:trHeight w:val="2411"/>
        </w:trPr>
        <w:tc>
          <w:tcPr>
            <w:tcW w:w="1838" w:type="dxa"/>
          </w:tcPr>
          <w:p w14:paraId="3396DAA4" w14:textId="77777777" w:rsidR="00107933" w:rsidRPr="000350F6" w:rsidRDefault="00107933" w:rsidP="00E35BCD">
            <w:pPr>
              <w:rPr>
                <w:rFonts w:cstheme="minorHAnsi"/>
                <w:b/>
              </w:rPr>
            </w:pPr>
            <w:r w:rsidRPr="000350F6">
              <w:rPr>
                <w:rFonts w:cstheme="minorHAnsi"/>
                <w:b/>
              </w:rPr>
              <w:t>Counting squares</w:t>
            </w:r>
          </w:p>
        </w:tc>
        <w:tc>
          <w:tcPr>
            <w:tcW w:w="1985" w:type="dxa"/>
          </w:tcPr>
          <w:p w14:paraId="5AA0B4A9" w14:textId="77777777" w:rsidR="00107933" w:rsidRPr="000350F6" w:rsidRDefault="00107933" w:rsidP="00E35BCD">
            <w:pPr>
              <w:rPr>
                <w:rFonts w:cstheme="minorHAnsi"/>
                <w:b/>
              </w:rPr>
            </w:pPr>
            <w:r w:rsidRPr="000350F6">
              <w:rPr>
                <w:rFonts w:cstheme="minorHAnsi"/>
                <w:b/>
              </w:rPr>
              <w:t>To work out the area of a rectilinear shape by counting squares</w:t>
            </w:r>
          </w:p>
        </w:tc>
        <w:tc>
          <w:tcPr>
            <w:tcW w:w="3402" w:type="dxa"/>
          </w:tcPr>
          <w:p w14:paraId="4434EDD7" w14:textId="54F2417A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What can you do to make sure you do not count a square twice? </w:t>
            </w:r>
          </w:p>
          <w:p w14:paraId="4601C154" w14:textId="08D56E82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How can you make sure you do not miss a square? Does your knowledge of times-tables help you to find the area? </w:t>
            </w:r>
          </w:p>
          <w:p w14:paraId="4FC23842" w14:textId="5950E264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Can you use arrays to find the area of any shape? Which method is easier? Why? </w:t>
            </w:r>
          </w:p>
          <w:p w14:paraId="72A3D3EC" w14:textId="231EB24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What can you do if the squares are not full squares?</w:t>
            </w:r>
          </w:p>
        </w:tc>
        <w:tc>
          <w:tcPr>
            <w:tcW w:w="2835" w:type="dxa"/>
          </w:tcPr>
          <w:p w14:paraId="39658128" w14:textId="3E93CC8A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There are _____squares inside the shape. This means that the area of the shape is _____squares. </w:t>
            </w:r>
          </w:p>
          <w:p w14:paraId="5ECE80DD" w14:textId="675EDD46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There are ______squares and _______half squares inside the shape. This means that the area of the shape is _______squares. </w:t>
            </w:r>
          </w:p>
          <w:p w14:paraId="0D0B940D" w14:textId="17F4411C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There are ______rows. Each row has ______squares. There are_______ squares in total.</w:t>
            </w:r>
          </w:p>
        </w:tc>
        <w:tc>
          <w:tcPr>
            <w:tcW w:w="1984" w:type="dxa"/>
            <w:vMerge/>
          </w:tcPr>
          <w:p w14:paraId="0E27B00A" w14:textId="77777777" w:rsidR="00107933" w:rsidRPr="00D021AA" w:rsidRDefault="00107933" w:rsidP="00E35BC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0A7A4422" w14:textId="0F72B5B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Children may miscount when counting the squares of more complex shapes. </w:t>
            </w:r>
          </w:p>
          <w:p w14:paraId="429D40FC" w14:textId="45A0490E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If children are insecure with their times-tables, they may make mistakes when using arrays to find the area. </w:t>
            </w:r>
          </w:p>
          <w:p w14:paraId="60061E4C" w14:textId="6B89CF68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After using arrays to find the area of a rectangle, children may use them to find the areas of all shapes, which may not be appropriate.</w:t>
            </w:r>
          </w:p>
        </w:tc>
      </w:tr>
      <w:tr w:rsidR="00107933" w:rsidRPr="009B33EE" w14:paraId="23018923" w14:textId="77777777" w:rsidTr="00D021AA">
        <w:tc>
          <w:tcPr>
            <w:tcW w:w="1838" w:type="dxa"/>
          </w:tcPr>
          <w:p w14:paraId="31184465" w14:textId="77777777" w:rsidR="00107933" w:rsidRPr="00D021AA" w:rsidRDefault="00107933" w:rsidP="00E35BCD">
            <w:pPr>
              <w:rPr>
                <w:rFonts w:cstheme="minorHAnsi"/>
              </w:rPr>
            </w:pPr>
            <w:r w:rsidRPr="00D021AA">
              <w:rPr>
                <w:rFonts w:cstheme="minorHAnsi"/>
              </w:rPr>
              <w:t>Making shapes</w:t>
            </w:r>
          </w:p>
        </w:tc>
        <w:tc>
          <w:tcPr>
            <w:tcW w:w="1985" w:type="dxa"/>
          </w:tcPr>
          <w:p w14:paraId="2DBD02DF" w14:textId="77777777" w:rsidR="00107933" w:rsidRPr="00D021AA" w:rsidRDefault="00107933" w:rsidP="00E35BCD">
            <w:pPr>
              <w:rPr>
                <w:rFonts w:cstheme="minorHAnsi"/>
              </w:rPr>
            </w:pPr>
            <w:r w:rsidRPr="00D021AA">
              <w:rPr>
                <w:rFonts w:cstheme="minorHAnsi"/>
              </w:rPr>
              <w:t>To draw shapes with a given area</w:t>
            </w:r>
          </w:p>
        </w:tc>
        <w:tc>
          <w:tcPr>
            <w:tcW w:w="3402" w:type="dxa"/>
          </w:tcPr>
          <w:p w14:paraId="28FEA5CB" w14:textId="11378297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How many different shapes can you make with four squares? </w:t>
            </w:r>
          </w:p>
          <w:p w14:paraId="25F31EED" w14:textId="2894D0BA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How can you work systematically? </w:t>
            </w:r>
          </w:p>
          <w:p w14:paraId="28705E73" w14:textId="228EA63B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Should you overlap the squares when making your shapes? </w:t>
            </w:r>
          </w:p>
          <w:p w14:paraId="5646FD2F" w14:textId="52F8EF0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How many of these shapes are rectilinear? Explain why. </w:t>
            </w:r>
          </w:p>
          <w:p w14:paraId="24AE7D7F" w14:textId="08C2BFA1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Is it possible to make a rectangle with an odd number of squares? </w:t>
            </w:r>
          </w:p>
          <w:p w14:paraId="49D01397" w14:textId="77777777" w:rsidR="00107933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Is it possible to make a square with an odd number of squares?</w:t>
            </w:r>
          </w:p>
          <w:p w14:paraId="44EAFD9C" w14:textId="0EF78C5A" w:rsidR="00D021AA" w:rsidRPr="00D021AA" w:rsidRDefault="00D021AA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835" w:type="dxa"/>
          </w:tcPr>
          <w:p w14:paraId="66800115" w14:textId="72E654F6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There are ____squares inside the shape. This means that the area of the shape is _____squares. </w:t>
            </w:r>
          </w:p>
          <w:p w14:paraId="53B01703" w14:textId="5C99B586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The area of the shape is squares _______. </w:t>
            </w:r>
          </w:p>
          <w:p w14:paraId="04051CF5" w14:textId="0DA13C3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 I can make the shape different by...</w:t>
            </w:r>
          </w:p>
          <w:p w14:paraId="4B94D5A5" w14:textId="16DC337E" w:rsidR="00107933" w:rsidRPr="00D021AA" w:rsidRDefault="00107933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14:paraId="3DEEC669" w14:textId="77777777" w:rsidR="00107933" w:rsidRPr="00D021AA" w:rsidRDefault="00107933" w:rsidP="00E35BC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7A870C7D" w14:textId="3D66C458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Children may not know that rectilinear shapes need to be touching along the sides, not just at the corners.</w:t>
            </w:r>
          </w:p>
          <w:p w14:paraId="12BA299B" w14:textId="6985F718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When making rectilinear shapes with concrete resources, children may overlap the squares. </w:t>
            </w:r>
          </w:p>
          <w:p w14:paraId="3656B9AB" w14:textId="772D9EA4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Children may not recognise that shapes can look different but have the same area.</w:t>
            </w:r>
          </w:p>
        </w:tc>
      </w:tr>
      <w:tr w:rsidR="00107933" w:rsidRPr="009B33EE" w14:paraId="626860AD" w14:textId="77777777" w:rsidTr="00D021AA">
        <w:trPr>
          <w:trHeight w:val="1936"/>
        </w:trPr>
        <w:tc>
          <w:tcPr>
            <w:tcW w:w="1838" w:type="dxa"/>
          </w:tcPr>
          <w:p w14:paraId="15A4D2A9" w14:textId="77777777" w:rsidR="00107933" w:rsidRPr="000350F6" w:rsidRDefault="00107933" w:rsidP="00E35BCD">
            <w:pPr>
              <w:rPr>
                <w:rFonts w:cstheme="minorHAnsi"/>
                <w:b/>
              </w:rPr>
            </w:pPr>
            <w:r w:rsidRPr="000350F6">
              <w:rPr>
                <w:rFonts w:cstheme="minorHAnsi"/>
                <w:b/>
              </w:rPr>
              <w:lastRenderedPageBreak/>
              <w:t>Comparing area</w:t>
            </w:r>
          </w:p>
        </w:tc>
        <w:tc>
          <w:tcPr>
            <w:tcW w:w="1985" w:type="dxa"/>
          </w:tcPr>
          <w:p w14:paraId="648FD259" w14:textId="77777777" w:rsidR="00107933" w:rsidRPr="000350F6" w:rsidRDefault="00107933" w:rsidP="00F81545">
            <w:pPr>
              <w:rPr>
                <w:rFonts w:cstheme="minorHAnsi"/>
                <w:b/>
              </w:rPr>
            </w:pPr>
            <w:r w:rsidRPr="000350F6">
              <w:rPr>
                <w:rFonts w:cstheme="minorHAnsi"/>
                <w:b/>
              </w:rPr>
              <w:t>To compare and order the areas of shapes</w:t>
            </w:r>
            <w:bookmarkStart w:id="0" w:name="_GoBack"/>
            <w:bookmarkEnd w:id="0"/>
          </w:p>
        </w:tc>
        <w:tc>
          <w:tcPr>
            <w:tcW w:w="3402" w:type="dxa"/>
          </w:tcPr>
          <w:p w14:paraId="474ED1C4" w14:textId="023F54A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How can you find out which shape has the greater area? How much greater/smaller is the area of the first/second shape?</w:t>
            </w:r>
          </w:p>
          <w:p w14:paraId="2FC92257" w14:textId="6B9792A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What is different about the numbers of squares covered by the two shapes? </w:t>
            </w:r>
          </w:p>
          <w:p w14:paraId="45FB0818" w14:textId="667219EF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What is the difference in area between the shapes? How can you order the shapes?</w:t>
            </w:r>
          </w:p>
        </w:tc>
        <w:tc>
          <w:tcPr>
            <w:tcW w:w="2835" w:type="dxa"/>
          </w:tcPr>
          <w:p w14:paraId="65646A82" w14:textId="73C48AE2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The area of shape A is ___ squares and the area of shape B is _____squares. </w:t>
            </w:r>
          </w:p>
          <w:p w14:paraId="55C7F17B" w14:textId="0151BC7C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I know shape _____ has a greater area because it has more squares than shape ______</w:t>
            </w:r>
          </w:p>
          <w:p w14:paraId="049F31CB" w14:textId="1A42B3B5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The more squares inside a shape, the ________the area.</w:t>
            </w:r>
          </w:p>
        </w:tc>
        <w:tc>
          <w:tcPr>
            <w:tcW w:w="1984" w:type="dxa"/>
            <w:vMerge/>
          </w:tcPr>
          <w:p w14:paraId="53128261" w14:textId="77777777" w:rsidR="00107933" w:rsidRPr="00D021AA" w:rsidRDefault="00107933" w:rsidP="00E35BCD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3E1DF371" w14:textId="5BDF83C8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Children may not be confident using &gt; and &lt; for inequalities. </w:t>
            </w:r>
          </w:p>
          <w:p w14:paraId="3A0B116E" w14:textId="5D0CEB32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 xml:space="preserve">Children may miscount when counting the squares of more complex shapes. </w:t>
            </w:r>
          </w:p>
          <w:p w14:paraId="62486C05" w14:textId="7E03ADE6" w:rsidR="00107933" w:rsidRPr="00D021AA" w:rsidRDefault="43074087" w:rsidP="43074087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021AA">
              <w:rPr>
                <w:rFonts w:ascii="Calibri" w:eastAsia="Calibri" w:hAnsi="Calibri" w:cs="Calibri"/>
                <w:sz w:val="18"/>
                <w:szCs w:val="18"/>
              </w:rPr>
              <w:t>When counting squares to find the area of rectilinear shapes, children may count some squares more than once, which will give them an incorrect area.</w:t>
            </w:r>
          </w:p>
        </w:tc>
      </w:tr>
      <w:tr w:rsidR="00107933" w:rsidRPr="009B33EE" w14:paraId="4101652C" w14:textId="77777777" w:rsidTr="43074087">
        <w:tc>
          <w:tcPr>
            <w:tcW w:w="15446" w:type="dxa"/>
            <w:gridSpan w:val="6"/>
            <w:shd w:val="clear" w:color="auto" w:fill="8EAADB" w:themeFill="accent5" w:themeFillTint="99"/>
          </w:tcPr>
          <w:p w14:paraId="4B99056E" w14:textId="77777777" w:rsidR="00107933" w:rsidRPr="009B33EE" w:rsidRDefault="00107933" w:rsidP="00E35BCD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299C43A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07933" w:rsidRPr="0026283E" w14:paraId="36FF37FE" w14:textId="77777777" w:rsidTr="00D021AA">
        <w:trPr>
          <w:trHeight w:val="883"/>
        </w:trPr>
        <w:tc>
          <w:tcPr>
            <w:tcW w:w="5240" w:type="dxa"/>
          </w:tcPr>
          <w:p w14:paraId="4AF3E857" w14:textId="77777777" w:rsidR="00107933" w:rsidRPr="0026283E" w:rsidRDefault="00107933" w:rsidP="00CE017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DDBEF00" w14:textId="77777777" w:rsidR="00107933" w:rsidRPr="0026283E" w:rsidRDefault="00107933" w:rsidP="00CE0176">
            <w:pPr>
              <w:rPr>
                <w:rFonts w:cstheme="minorHAnsi"/>
              </w:rPr>
            </w:pPr>
          </w:p>
        </w:tc>
      </w:tr>
    </w:tbl>
    <w:p w14:paraId="3461D779" w14:textId="77777777" w:rsidR="00107933" w:rsidRPr="009B33EE" w:rsidRDefault="00107933">
      <w:pPr>
        <w:rPr>
          <w:rFonts w:cstheme="minorHAnsi"/>
        </w:rPr>
      </w:pPr>
    </w:p>
    <w:sectPr w:rsidR="00107933" w:rsidRPr="009B33EE" w:rsidSect="0010793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2D8B6" w14:textId="77777777" w:rsidR="006B4380" w:rsidRDefault="006B4380" w:rsidP="006B4380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6B4380" w:rsidRDefault="006B4380" w:rsidP="006B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39945" w14:textId="77777777" w:rsidR="006B4380" w:rsidRDefault="006B4380" w:rsidP="006B4380">
      <w:pPr>
        <w:spacing w:after="0" w:line="240" w:lineRule="auto"/>
      </w:pPr>
      <w:r>
        <w:separator/>
      </w:r>
    </w:p>
  </w:footnote>
  <w:footnote w:type="continuationSeparator" w:id="0">
    <w:p w14:paraId="0562CB0E" w14:textId="77777777" w:rsidR="006B4380" w:rsidRDefault="006B4380" w:rsidP="006B4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AECE9" w14:textId="77777777" w:rsidR="006B4380" w:rsidRPr="006B4380" w:rsidRDefault="006B4380" w:rsidP="006B4380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68F3F58" wp14:editId="707DF905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4CE0A41" w14:textId="77777777" w:rsidR="006B4380" w:rsidRDefault="006B43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E4D21"/>
    <w:multiLevelType w:val="hybridMultilevel"/>
    <w:tmpl w:val="8AEE43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11223B3"/>
    <w:multiLevelType w:val="hybridMultilevel"/>
    <w:tmpl w:val="08980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1390E"/>
    <w:rsid w:val="000350F6"/>
    <w:rsid w:val="000F01CC"/>
    <w:rsid w:val="00107933"/>
    <w:rsid w:val="00140A53"/>
    <w:rsid w:val="00154152"/>
    <w:rsid w:val="001929F2"/>
    <w:rsid w:val="001C6B3F"/>
    <w:rsid w:val="0026133D"/>
    <w:rsid w:val="00291F6A"/>
    <w:rsid w:val="002D3284"/>
    <w:rsid w:val="002D4286"/>
    <w:rsid w:val="002F0A96"/>
    <w:rsid w:val="003068E0"/>
    <w:rsid w:val="00344960"/>
    <w:rsid w:val="003A3AF2"/>
    <w:rsid w:val="003D1A16"/>
    <w:rsid w:val="00443474"/>
    <w:rsid w:val="004D1FD6"/>
    <w:rsid w:val="0053690F"/>
    <w:rsid w:val="00554D7A"/>
    <w:rsid w:val="005603A6"/>
    <w:rsid w:val="00564779"/>
    <w:rsid w:val="005A1EC5"/>
    <w:rsid w:val="005A6663"/>
    <w:rsid w:val="005F2D70"/>
    <w:rsid w:val="006159F9"/>
    <w:rsid w:val="006521EE"/>
    <w:rsid w:val="006B4380"/>
    <w:rsid w:val="007C13E6"/>
    <w:rsid w:val="007C6315"/>
    <w:rsid w:val="007C67A6"/>
    <w:rsid w:val="0080289A"/>
    <w:rsid w:val="00816D0D"/>
    <w:rsid w:val="00824CC8"/>
    <w:rsid w:val="00851D08"/>
    <w:rsid w:val="008903FF"/>
    <w:rsid w:val="00917859"/>
    <w:rsid w:val="009500B2"/>
    <w:rsid w:val="009574F3"/>
    <w:rsid w:val="009A1C43"/>
    <w:rsid w:val="009B33EE"/>
    <w:rsid w:val="00A30DDD"/>
    <w:rsid w:val="00A31D77"/>
    <w:rsid w:val="00A57D58"/>
    <w:rsid w:val="00A74200"/>
    <w:rsid w:val="00A92CAC"/>
    <w:rsid w:val="00AB6DB1"/>
    <w:rsid w:val="00B0013E"/>
    <w:rsid w:val="00C63A4F"/>
    <w:rsid w:val="00C70684"/>
    <w:rsid w:val="00CA4AC0"/>
    <w:rsid w:val="00CD183C"/>
    <w:rsid w:val="00D016F7"/>
    <w:rsid w:val="00D021AA"/>
    <w:rsid w:val="00DF0AE7"/>
    <w:rsid w:val="00E35BCD"/>
    <w:rsid w:val="00EF356E"/>
    <w:rsid w:val="00F21FDB"/>
    <w:rsid w:val="00F303BF"/>
    <w:rsid w:val="00F55135"/>
    <w:rsid w:val="00F81545"/>
    <w:rsid w:val="00FD0F3E"/>
    <w:rsid w:val="051CF262"/>
    <w:rsid w:val="152FBC2D"/>
    <w:rsid w:val="1C00E63B"/>
    <w:rsid w:val="22D30B6D"/>
    <w:rsid w:val="278760E1"/>
    <w:rsid w:val="2ADE1D52"/>
    <w:rsid w:val="2C79EDB3"/>
    <w:rsid w:val="2F794A69"/>
    <w:rsid w:val="344CBB8C"/>
    <w:rsid w:val="39605E41"/>
    <w:rsid w:val="3C97FF03"/>
    <w:rsid w:val="43074087"/>
    <w:rsid w:val="47F08008"/>
    <w:rsid w:val="4FE26990"/>
    <w:rsid w:val="619C4B41"/>
    <w:rsid w:val="640AC8B2"/>
    <w:rsid w:val="666FBC64"/>
    <w:rsid w:val="6A2BF7CC"/>
    <w:rsid w:val="6CF3CF2C"/>
    <w:rsid w:val="7F07D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D4CD763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A30DDD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11">
    <w:name w:val="A11"/>
    <w:uiPriority w:val="99"/>
    <w:rsid w:val="00A30DDD"/>
    <w:rPr>
      <w:color w:val="000000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140A5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59F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B33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380"/>
  </w:style>
  <w:style w:type="paragraph" w:styleId="Footer">
    <w:name w:val="footer"/>
    <w:basedOn w:val="Normal"/>
    <w:link w:val="FooterChar"/>
    <w:uiPriority w:val="99"/>
    <w:unhideWhenUsed/>
    <w:rsid w:val="006B4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380"/>
  </w:style>
  <w:style w:type="paragraph" w:customStyle="1" w:styleId="Default">
    <w:name w:val="Default"/>
    <w:rsid w:val="006B43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4963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F577BE-7914-4158-8459-248EB20D85F9}"/>
</file>

<file path=customXml/itemProps2.xml><?xml version="1.0" encoding="utf-8"?>
<ds:datastoreItem xmlns:ds="http://schemas.openxmlformats.org/officeDocument/2006/customXml" ds:itemID="{C0976901-CECC-40EE-87DA-4A35A95752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7A8B-19CC-4FBC-B814-BDB873EE0E4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50aef4dd-5387-461c-9292-2960bb054c1c"/>
    <ds:schemaRef ds:uri="6e85b460-f3d1-4568-8279-7a48d6628db1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6</cp:revision>
  <dcterms:created xsi:type="dcterms:W3CDTF">2022-07-18T11:00:00Z</dcterms:created>
  <dcterms:modified xsi:type="dcterms:W3CDTF">2023-10-12T10:40:00Z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